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"/>
        <w:tblW w:w="0" w:type="auto"/>
        <w:tblLook w:val="0000"/>
      </w:tblPr>
      <w:tblGrid>
        <w:gridCol w:w="4244"/>
        <w:gridCol w:w="5327"/>
      </w:tblGrid>
      <w:tr w:rsidR="00747F10" w:rsidTr="004019F9">
        <w:trPr>
          <w:trHeight w:val="3060"/>
        </w:trPr>
        <w:tc>
          <w:tcPr>
            <w:tcW w:w="4608" w:type="dxa"/>
          </w:tcPr>
          <w:p w:rsidR="00747F10" w:rsidRDefault="00747F10" w:rsidP="004019F9">
            <w:pPr>
              <w:pStyle w:val="1"/>
            </w:pPr>
            <w:r>
              <w:t>Представитель работодателя-</w:t>
            </w:r>
          </w:p>
          <w:p w:rsidR="00747F10" w:rsidRDefault="00747F10" w:rsidP="004019F9">
            <w:pPr>
              <w:pStyle w:val="1"/>
            </w:pPr>
            <w:r>
              <w:t xml:space="preserve"> директор ГБУСО «Центр социального обслуживания </w:t>
            </w:r>
            <w:proofErr w:type="gramStart"/>
            <w:r>
              <w:t>г</w:t>
            </w:r>
            <w:proofErr w:type="gramEnd"/>
            <w:r>
              <w:t>. Пскова»</w:t>
            </w:r>
          </w:p>
          <w:p w:rsidR="00747F10" w:rsidRDefault="00747F10" w:rsidP="004019F9">
            <w:pPr>
              <w:rPr>
                <w:sz w:val="24"/>
              </w:rPr>
            </w:pPr>
            <w:r>
              <w:rPr>
                <w:sz w:val="24"/>
              </w:rPr>
              <w:t>______________ И.В.Скобелева</w:t>
            </w:r>
          </w:p>
          <w:p w:rsidR="00747F10" w:rsidRDefault="00747F10" w:rsidP="004019F9">
            <w:pPr>
              <w:rPr>
                <w:sz w:val="24"/>
              </w:rPr>
            </w:pPr>
            <w:r>
              <w:rPr>
                <w:sz w:val="24"/>
              </w:rPr>
              <w:t>«____»____________ 2016 год</w:t>
            </w:r>
          </w:p>
          <w:p w:rsidR="00747F10" w:rsidRPr="007232B0" w:rsidRDefault="00747F10" w:rsidP="004019F9">
            <w:r>
              <w:rPr>
                <w:sz w:val="24"/>
              </w:rPr>
              <w:t xml:space="preserve">           М.п.</w:t>
            </w:r>
          </w:p>
        </w:tc>
        <w:tc>
          <w:tcPr>
            <w:tcW w:w="4557" w:type="dxa"/>
            <w:shd w:val="clear" w:color="auto" w:fill="auto"/>
          </w:tcPr>
          <w:p w:rsidR="00747F10" w:rsidRDefault="00747F10" w:rsidP="0040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работников:</w:t>
            </w:r>
          </w:p>
          <w:p w:rsidR="00747F10" w:rsidRDefault="00747F10" w:rsidP="0040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23D17">
              <w:rPr>
                <w:sz w:val="24"/>
                <w:szCs w:val="24"/>
              </w:rPr>
              <w:t>дминистративно-управленческий персонал, отделение срочного социального обслуживания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_____________________________ Т.В.Бородина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«_____»_______________ 201</w:t>
            </w:r>
            <w:r>
              <w:rPr>
                <w:sz w:val="24"/>
                <w:szCs w:val="24"/>
              </w:rPr>
              <w:t>6</w:t>
            </w:r>
            <w:r w:rsidRPr="00D23D17">
              <w:rPr>
                <w:sz w:val="24"/>
                <w:szCs w:val="24"/>
              </w:rPr>
              <w:t xml:space="preserve"> г</w:t>
            </w:r>
          </w:p>
          <w:p w:rsidR="00747F10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отделения социального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D23D17">
              <w:rPr>
                <w:sz w:val="24"/>
                <w:szCs w:val="24"/>
              </w:rPr>
              <w:t>на дому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proofErr w:type="spellStart"/>
            <w:r w:rsidRPr="00D23D17">
              <w:rPr>
                <w:sz w:val="24"/>
                <w:szCs w:val="24"/>
              </w:rPr>
              <w:t>_____________________________Т.Н.Молокова</w:t>
            </w:r>
            <w:proofErr w:type="spellEnd"/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«_____»______________ 201</w:t>
            </w:r>
            <w:r>
              <w:rPr>
                <w:sz w:val="24"/>
                <w:szCs w:val="24"/>
              </w:rPr>
              <w:t>6</w:t>
            </w:r>
            <w:r w:rsidRPr="00D23D17">
              <w:rPr>
                <w:sz w:val="24"/>
                <w:szCs w:val="24"/>
              </w:rPr>
              <w:t xml:space="preserve"> г.</w:t>
            </w:r>
          </w:p>
          <w:p w:rsidR="00747F10" w:rsidRPr="00D23D17" w:rsidRDefault="00747F10" w:rsidP="004019F9">
            <w:pPr>
              <w:jc w:val="both"/>
              <w:rPr>
                <w:sz w:val="24"/>
                <w:szCs w:val="24"/>
              </w:rPr>
            </w:pPr>
            <w:r w:rsidRPr="00D23D17">
              <w:rPr>
                <w:spacing w:val="-6"/>
                <w:sz w:val="24"/>
                <w:szCs w:val="24"/>
              </w:rPr>
              <w:t>стационарное отделение по оказанию помощи лицам без определенного места жительства и отделение ночного пребывания по оказанию помощи лицам без определенного места жительства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 xml:space="preserve"> _____________________________ Н.Н.Князева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«_____»______________ 201</w:t>
            </w:r>
            <w:r>
              <w:rPr>
                <w:sz w:val="24"/>
                <w:szCs w:val="24"/>
              </w:rPr>
              <w:t>6</w:t>
            </w:r>
            <w:r w:rsidRPr="00D23D17">
              <w:rPr>
                <w:sz w:val="24"/>
                <w:szCs w:val="24"/>
              </w:rPr>
              <w:t xml:space="preserve"> г.</w:t>
            </w:r>
          </w:p>
          <w:p w:rsidR="00747F10" w:rsidRPr="00D23D17" w:rsidRDefault="00747F10" w:rsidP="004019F9">
            <w:pPr>
              <w:jc w:val="both"/>
              <w:rPr>
                <w:sz w:val="24"/>
                <w:szCs w:val="24"/>
              </w:rPr>
            </w:pPr>
            <w:r w:rsidRPr="00D23D17">
              <w:rPr>
                <w:spacing w:val="-6"/>
                <w:sz w:val="24"/>
                <w:szCs w:val="24"/>
              </w:rPr>
              <w:t>специальное отделение для одиноких престарелых, проживающих в специализированном жилье</w:t>
            </w:r>
            <w:r w:rsidRPr="00D23D17">
              <w:rPr>
                <w:sz w:val="24"/>
                <w:szCs w:val="24"/>
              </w:rPr>
              <w:t xml:space="preserve"> 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______________________________Ю.В.Бородина</w:t>
            </w:r>
            <w:proofErr w:type="spellEnd"/>
            <w:r w:rsidRPr="00D23D17">
              <w:rPr>
                <w:sz w:val="24"/>
                <w:szCs w:val="24"/>
              </w:rPr>
              <w:t xml:space="preserve"> 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sz w:val="24"/>
                <w:szCs w:val="24"/>
              </w:rPr>
              <w:t>«_____»______________ 201</w:t>
            </w:r>
            <w:r>
              <w:rPr>
                <w:sz w:val="24"/>
                <w:szCs w:val="24"/>
              </w:rPr>
              <w:t>6</w:t>
            </w:r>
            <w:r w:rsidRPr="00D23D17">
              <w:rPr>
                <w:sz w:val="24"/>
                <w:szCs w:val="24"/>
              </w:rPr>
              <w:t xml:space="preserve"> г.</w:t>
            </w:r>
          </w:p>
          <w:p w:rsidR="00747F10" w:rsidRPr="00D23D17" w:rsidRDefault="00747F10" w:rsidP="004019F9">
            <w:pPr>
              <w:rPr>
                <w:sz w:val="24"/>
                <w:szCs w:val="24"/>
              </w:rPr>
            </w:pPr>
            <w:r w:rsidRPr="00D23D17">
              <w:rPr>
                <w:bCs/>
                <w:color w:val="000000"/>
                <w:sz w:val="24"/>
                <w:szCs w:val="24"/>
              </w:rPr>
              <w:t xml:space="preserve">                           М.п.</w:t>
            </w:r>
          </w:p>
          <w:p w:rsidR="00747F10" w:rsidRDefault="00747F10" w:rsidP="004019F9"/>
        </w:tc>
      </w:tr>
    </w:tbl>
    <w:p w:rsidR="00747F10" w:rsidRDefault="00747F10" w:rsidP="00747F10">
      <w:pPr>
        <w:rPr>
          <w:sz w:val="24"/>
        </w:rPr>
      </w:pPr>
    </w:p>
    <w:p w:rsidR="00747F10" w:rsidRDefault="00747F10" w:rsidP="00747F10">
      <w:pPr>
        <w:jc w:val="center"/>
        <w:rPr>
          <w:sz w:val="24"/>
        </w:rPr>
      </w:pPr>
    </w:p>
    <w:p w:rsidR="00747F10" w:rsidRDefault="00747F10" w:rsidP="00747F10">
      <w:pPr>
        <w:jc w:val="center"/>
        <w:rPr>
          <w:sz w:val="24"/>
        </w:rPr>
      </w:pPr>
      <w:r>
        <w:rPr>
          <w:sz w:val="24"/>
        </w:rPr>
        <w:t>ИЗМЕНЕНИЯ</w:t>
      </w:r>
    </w:p>
    <w:p w:rsidR="00747F10" w:rsidRDefault="00747F10" w:rsidP="00747F10">
      <w:pPr>
        <w:jc w:val="center"/>
        <w:rPr>
          <w:sz w:val="24"/>
        </w:rPr>
      </w:pPr>
      <w:r>
        <w:rPr>
          <w:sz w:val="24"/>
        </w:rPr>
        <w:t>в Коллективный договор</w:t>
      </w:r>
    </w:p>
    <w:p w:rsidR="00747F10" w:rsidRDefault="00747F10" w:rsidP="00747F10">
      <w:pPr>
        <w:jc w:val="center"/>
        <w:rPr>
          <w:sz w:val="24"/>
        </w:rPr>
      </w:pPr>
      <w:r>
        <w:rPr>
          <w:sz w:val="24"/>
        </w:rPr>
        <w:t xml:space="preserve">ГБУСО «Центр социального обслуживания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Пскова»,</w:t>
      </w:r>
    </w:p>
    <w:p w:rsidR="00747F10" w:rsidRDefault="00747F10" w:rsidP="00747F10">
      <w:pPr>
        <w:jc w:val="center"/>
        <w:rPr>
          <w:sz w:val="24"/>
        </w:rPr>
      </w:pP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 xml:space="preserve"> в Государственном комитете Псковской области по труду и занятости населения 28.10 2015г. регистрационный № 272</w:t>
      </w:r>
    </w:p>
    <w:p w:rsidR="00D938F2" w:rsidRDefault="00D938F2" w:rsidP="00D938F2">
      <w:pPr>
        <w:rPr>
          <w:sz w:val="24"/>
        </w:rPr>
      </w:pPr>
    </w:p>
    <w:p w:rsidR="00DE55D9" w:rsidRDefault="00DE55D9" w:rsidP="00DE55D9">
      <w:pPr>
        <w:rPr>
          <w:sz w:val="24"/>
        </w:rPr>
      </w:pPr>
    </w:p>
    <w:p w:rsidR="00DE55D9" w:rsidRDefault="00DE55D9" w:rsidP="00815B3A">
      <w:pPr>
        <w:pStyle w:val="a5"/>
        <w:numPr>
          <w:ilvl w:val="0"/>
          <w:numId w:val="2"/>
        </w:numPr>
        <w:jc w:val="both"/>
        <w:rPr>
          <w:sz w:val="24"/>
        </w:rPr>
      </w:pPr>
      <w:r w:rsidRPr="003C14C8">
        <w:rPr>
          <w:sz w:val="24"/>
        </w:rPr>
        <w:t>П</w:t>
      </w:r>
      <w:r>
        <w:rPr>
          <w:sz w:val="24"/>
        </w:rPr>
        <w:t>ункт 1</w:t>
      </w:r>
      <w:r w:rsidRPr="003C14C8">
        <w:rPr>
          <w:sz w:val="24"/>
        </w:rPr>
        <w:t xml:space="preserve"> Приложения 3 (Положение о премировании)</w:t>
      </w:r>
      <w:r>
        <w:rPr>
          <w:sz w:val="24"/>
        </w:rPr>
        <w:t xml:space="preserve"> дополнить текстом: « </w:t>
      </w:r>
      <w:proofErr w:type="gramStart"/>
      <w:r>
        <w:rPr>
          <w:sz w:val="24"/>
        </w:rPr>
        <w:t>Премии по итогам работы относятся к стимулирующим выплатам (статья 7 Закона Псковской области от 07.10.2010 № 1006-ОЗ «Об отраслевых системах оплаты труда работников бюджетной сферы Псковской области» (в редакции закона от 08.02.2016 № 1636-ОЗ) и в соответствии с пунктом 4 статьи 3 вышеназванного закона выплачиваются из фонда оплаты труда».</w:t>
      </w:r>
      <w:proofErr w:type="gramEnd"/>
    </w:p>
    <w:p w:rsidR="00D938F2" w:rsidRDefault="00D938F2" w:rsidP="00815B3A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Пункт 2.6. Коллективного договора дополнить текстом следующего содержания: «В связи с изменением нормативной численности</w:t>
      </w:r>
      <w:r w:rsidR="001670A9">
        <w:rPr>
          <w:sz w:val="24"/>
        </w:rPr>
        <w:t xml:space="preserve"> </w:t>
      </w:r>
      <w:r w:rsidR="00923A44">
        <w:rPr>
          <w:sz w:val="24"/>
        </w:rPr>
        <w:t xml:space="preserve">получателей социальных услуг, </w:t>
      </w:r>
      <w:r w:rsidR="001670A9">
        <w:rPr>
          <w:sz w:val="24"/>
        </w:rPr>
        <w:t>обслуживаемых</w:t>
      </w:r>
      <w:r w:rsidR="00923A44">
        <w:rPr>
          <w:sz w:val="24"/>
        </w:rPr>
        <w:t xml:space="preserve"> в форме социального обслуживания на дому,</w:t>
      </w:r>
      <w:r w:rsidR="001670A9">
        <w:rPr>
          <w:sz w:val="24"/>
        </w:rPr>
        <w:t xml:space="preserve"> </w:t>
      </w:r>
      <w:r>
        <w:rPr>
          <w:sz w:val="24"/>
        </w:rPr>
        <w:t>по независящим от работодателя причинам (отказ от обслуживания, временное снятие с обслуживания, смерть получателя социальных услуг), тарифная ставка социального рабо</w:t>
      </w:r>
      <w:r w:rsidR="001670A9">
        <w:rPr>
          <w:sz w:val="24"/>
        </w:rPr>
        <w:t>тника может изменяться в течение</w:t>
      </w:r>
      <w:r>
        <w:rPr>
          <w:sz w:val="24"/>
        </w:rPr>
        <w:t xml:space="preserve"> месяца</w:t>
      </w:r>
      <w:r w:rsidR="00442F8C">
        <w:rPr>
          <w:sz w:val="24"/>
        </w:rPr>
        <w:t xml:space="preserve"> пропорционально количеству обслуживаемых получателей социальных услуг».</w:t>
      </w:r>
    </w:p>
    <w:p w:rsidR="004B4D6B" w:rsidRDefault="004B4D6B" w:rsidP="00815B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24F2F">
        <w:rPr>
          <w:sz w:val="24"/>
          <w:szCs w:val="24"/>
        </w:rPr>
        <w:t xml:space="preserve">Пункт 5.1.5. Коллективного договора дополнить текстом следующего содержания: «В соответствии с Приказом </w:t>
      </w:r>
      <w:proofErr w:type="spellStart"/>
      <w:r w:rsidRPr="00924F2F">
        <w:rPr>
          <w:sz w:val="24"/>
          <w:szCs w:val="24"/>
        </w:rPr>
        <w:t>Минздравсоцразвития</w:t>
      </w:r>
      <w:proofErr w:type="spellEnd"/>
      <w:r w:rsidRPr="00924F2F">
        <w:rPr>
          <w:sz w:val="24"/>
          <w:szCs w:val="24"/>
        </w:rPr>
        <w:t xml:space="preserve"> от 17.12.2010 № 1122-н</w:t>
      </w:r>
      <w:r w:rsidR="00924F2F" w:rsidRPr="00924F2F">
        <w:rPr>
          <w:sz w:val="24"/>
          <w:szCs w:val="24"/>
        </w:rPr>
        <w:t xml:space="preserve"> п.20 Приложения 2:</w:t>
      </w:r>
      <w:r w:rsidR="00924F2F">
        <w:rPr>
          <w:sz w:val="24"/>
          <w:szCs w:val="24"/>
        </w:rPr>
        <w:t xml:space="preserve"> н</w:t>
      </w:r>
      <w:r w:rsidRPr="00924F2F">
        <w:rPr>
          <w:sz w:val="24"/>
          <w:szCs w:val="24"/>
        </w:rPr>
        <w:t>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</w:t>
      </w:r>
      <w:r w:rsidR="00924F2F">
        <w:rPr>
          <w:sz w:val="24"/>
          <w:szCs w:val="24"/>
        </w:rPr>
        <w:t>»</w:t>
      </w:r>
      <w:r w:rsidR="00D15771">
        <w:rPr>
          <w:sz w:val="24"/>
          <w:szCs w:val="24"/>
        </w:rPr>
        <w:t>.</w:t>
      </w:r>
    </w:p>
    <w:p w:rsidR="00D15771" w:rsidRPr="00924F2F" w:rsidRDefault="00D15771" w:rsidP="00815B3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В а</w:t>
      </w:r>
      <w:r w:rsidRPr="005775DF">
        <w:rPr>
          <w:sz w:val="24"/>
        </w:rPr>
        <w:t>бзац</w:t>
      </w:r>
      <w:r>
        <w:rPr>
          <w:sz w:val="24"/>
        </w:rPr>
        <w:t>е</w:t>
      </w:r>
      <w:r w:rsidRPr="005775DF">
        <w:rPr>
          <w:sz w:val="24"/>
        </w:rPr>
        <w:t xml:space="preserve"> </w:t>
      </w:r>
      <w:r>
        <w:rPr>
          <w:sz w:val="24"/>
        </w:rPr>
        <w:t>2 пункта 3</w:t>
      </w:r>
      <w:r w:rsidRPr="005775DF">
        <w:rPr>
          <w:sz w:val="24"/>
        </w:rPr>
        <w:t xml:space="preserve"> Приложения 2 (Положение о стимулирующих выплатах)</w:t>
      </w:r>
      <w:r>
        <w:rPr>
          <w:sz w:val="24"/>
        </w:rPr>
        <w:t xml:space="preserve"> исключить из списка должностей, по которым установлена стимулирующая </w:t>
      </w:r>
      <w:r>
        <w:rPr>
          <w:sz w:val="24"/>
        </w:rPr>
        <w:lastRenderedPageBreak/>
        <w:t>выплата за интенсивность и эффективность работы, следующие должности: уборщик служебных помещений, официант, грузчик</w:t>
      </w:r>
      <w:r w:rsidR="00603FAC">
        <w:rPr>
          <w:sz w:val="24"/>
        </w:rPr>
        <w:t>, слесарь-сантехник, слесарь-электрик по ремонту электрооборудования</w:t>
      </w:r>
      <w:r w:rsidR="00186F3F">
        <w:rPr>
          <w:sz w:val="24"/>
        </w:rPr>
        <w:t>.</w:t>
      </w:r>
    </w:p>
    <w:p w:rsidR="00D938F2" w:rsidRPr="00D938F2" w:rsidRDefault="005775DF" w:rsidP="00442F8C">
      <w:pPr>
        <w:pStyle w:val="a5"/>
        <w:numPr>
          <w:ilvl w:val="0"/>
          <w:numId w:val="2"/>
        </w:numPr>
        <w:spacing w:line="100" w:lineRule="atLeast"/>
        <w:jc w:val="both"/>
        <w:rPr>
          <w:color w:val="000000"/>
          <w:sz w:val="24"/>
          <w:szCs w:val="24"/>
        </w:rPr>
      </w:pPr>
      <w:r w:rsidRPr="005775DF">
        <w:rPr>
          <w:sz w:val="24"/>
        </w:rPr>
        <w:t>Абзац 5 пункта 2 Приложения 2 (Положение о стимулирующих выплатах) читать в следующей редакции: «</w:t>
      </w:r>
      <w:r w:rsidRPr="005775DF">
        <w:rPr>
          <w:color w:val="000000"/>
          <w:sz w:val="24"/>
          <w:szCs w:val="24"/>
        </w:rPr>
        <w:t xml:space="preserve">Выплата за отличное качество выполняемых работ устанавливается при условии успешного и добросовестного исполнения работниками должностных обязанностей, соблюдения трудовой дисциплины, кодекса профессиональной этики и, в том числе, при награждении работников ведомственными наградами, наградами органов государственной власти и местного самоуправления области, Главного государственного управления социальной защиты населения Псковской области. Размер стимулирующих выплат работникам (за исключением руководителя) определяется директором учреждения </w:t>
      </w:r>
      <w:r w:rsidR="001670A9">
        <w:rPr>
          <w:color w:val="000000"/>
          <w:sz w:val="24"/>
          <w:szCs w:val="24"/>
          <w:u w:val="single"/>
        </w:rPr>
        <w:t>в пре</w:t>
      </w:r>
      <w:r w:rsidRPr="005775DF">
        <w:rPr>
          <w:color w:val="000000"/>
          <w:sz w:val="24"/>
          <w:szCs w:val="24"/>
          <w:u w:val="single"/>
        </w:rPr>
        <w:t>делах фонда оплаты труда</w:t>
      </w:r>
      <w:r w:rsidRPr="005775DF">
        <w:rPr>
          <w:color w:val="000000"/>
          <w:sz w:val="24"/>
          <w:szCs w:val="24"/>
        </w:rPr>
        <w:t xml:space="preserve"> по предложениям заведующих отделениями с учетом мнения </w:t>
      </w:r>
      <w:r>
        <w:rPr>
          <w:color w:val="000000"/>
          <w:sz w:val="24"/>
          <w:szCs w:val="24"/>
        </w:rPr>
        <w:t>комиссии по оценке</w:t>
      </w:r>
      <w:r w:rsidR="00815B3A">
        <w:rPr>
          <w:color w:val="000000"/>
          <w:sz w:val="24"/>
          <w:szCs w:val="24"/>
        </w:rPr>
        <w:t xml:space="preserve"> эффективности деятельности работников </w:t>
      </w:r>
      <w:proofErr w:type="gramStart"/>
      <w:r w:rsidR="00815B3A">
        <w:rPr>
          <w:color w:val="000000"/>
          <w:sz w:val="24"/>
          <w:szCs w:val="24"/>
        </w:rPr>
        <w:t>учреждения</w:t>
      </w:r>
      <w:proofErr w:type="gramEnd"/>
      <w:r w:rsidRPr="005775DF">
        <w:rPr>
          <w:color w:val="000000"/>
          <w:sz w:val="24"/>
          <w:szCs w:val="24"/>
        </w:rPr>
        <w:t xml:space="preserve"> и устанавливаются</w:t>
      </w:r>
      <w:r w:rsidR="00815B3A">
        <w:rPr>
          <w:color w:val="000000"/>
          <w:sz w:val="24"/>
          <w:szCs w:val="24"/>
        </w:rPr>
        <w:t xml:space="preserve"> как</w:t>
      </w:r>
      <w:r w:rsidRPr="005775DF">
        <w:rPr>
          <w:color w:val="000000"/>
          <w:sz w:val="24"/>
          <w:szCs w:val="24"/>
        </w:rPr>
        <w:t xml:space="preserve"> в п</w:t>
      </w:r>
      <w:r w:rsidR="00815B3A">
        <w:rPr>
          <w:color w:val="000000"/>
          <w:sz w:val="24"/>
          <w:szCs w:val="24"/>
        </w:rPr>
        <w:t>роцентах от должностного оклада, так и в абсолютном значении.</w:t>
      </w:r>
      <w:r w:rsidR="00815B3A" w:rsidRPr="005775DF">
        <w:rPr>
          <w:color w:val="000000"/>
          <w:sz w:val="24"/>
          <w:szCs w:val="24"/>
        </w:rPr>
        <w:t xml:space="preserve"> Размер стимулирующих выплат</w:t>
      </w:r>
      <w:r w:rsidR="00815B3A">
        <w:rPr>
          <w:color w:val="000000"/>
          <w:sz w:val="24"/>
          <w:szCs w:val="24"/>
        </w:rPr>
        <w:t xml:space="preserve"> заместителям директора, </w:t>
      </w:r>
    </w:p>
    <w:p w:rsidR="00482D46" w:rsidRPr="005775DF" w:rsidRDefault="00D938F2" w:rsidP="00442F8C">
      <w:pPr>
        <w:spacing w:line="100" w:lineRule="atLeast"/>
        <w:ind w:left="360"/>
        <w:contextualSpacing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</w:t>
      </w:r>
      <w:r w:rsidR="00815B3A" w:rsidRPr="00D938F2">
        <w:rPr>
          <w:color w:val="000000"/>
          <w:sz w:val="24"/>
          <w:szCs w:val="24"/>
        </w:rPr>
        <w:t xml:space="preserve"> главному бухгалтеру определяется директором учреждения</w:t>
      </w:r>
      <w:r>
        <w:rPr>
          <w:color w:val="000000"/>
          <w:sz w:val="24"/>
          <w:szCs w:val="24"/>
        </w:rPr>
        <w:t>»</w:t>
      </w:r>
      <w:r w:rsidR="00815B3A" w:rsidRPr="00D938F2">
        <w:rPr>
          <w:color w:val="000000"/>
          <w:sz w:val="24"/>
          <w:szCs w:val="24"/>
        </w:rPr>
        <w:t>.</w:t>
      </w:r>
    </w:p>
    <w:p w:rsidR="00735CBC" w:rsidRDefault="00735CBC" w:rsidP="00442F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Приложение 8 читать в новой редакции (те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илагается).</w:t>
      </w:r>
    </w:p>
    <w:p w:rsidR="00600CA4" w:rsidRDefault="00600CA4" w:rsidP="00442F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Приложение 11 читать в новой редакции (те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илагается).</w:t>
      </w:r>
    </w:p>
    <w:p w:rsidR="00735CBC" w:rsidRDefault="00600CA4" w:rsidP="00442F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Приложение 12 читать в новой редакции (те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илагается).</w:t>
      </w:r>
    </w:p>
    <w:p w:rsidR="00DE55D9" w:rsidRPr="00735CBC" w:rsidRDefault="00DE55D9" w:rsidP="00442F8C">
      <w:pPr>
        <w:contextualSpacing/>
        <w:rPr>
          <w:sz w:val="24"/>
        </w:rPr>
      </w:pPr>
      <w:r w:rsidRPr="00735CBC">
        <w:rPr>
          <w:sz w:val="24"/>
        </w:rPr>
        <w:tab/>
      </w: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DE55D9" w:rsidRDefault="00DE55D9" w:rsidP="00747F10">
      <w:pPr>
        <w:jc w:val="center"/>
        <w:rPr>
          <w:sz w:val="24"/>
        </w:rPr>
      </w:pPr>
    </w:p>
    <w:p w:rsidR="00747F10" w:rsidRDefault="00747F10" w:rsidP="00747F10">
      <w:pPr>
        <w:rPr>
          <w:sz w:val="24"/>
        </w:rPr>
      </w:pPr>
    </w:p>
    <w:p w:rsidR="00747F10" w:rsidRDefault="00747F10" w:rsidP="00747F10">
      <w:pPr>
        <w:tabs>
          <w:tab w:val="left" w:pos="11340"/>
        </w:tabs>
        <w:ind w:left="703"/>
        <w:contextualSpacing/>
        <w:mirrorIndents/>
        <w:rPr>
          <w:sz w:val="24"/>
          <w:szCs w:val="24"/>
        </w:rPr>
      </w:pPr>
    </w:p>
    <w:p w:rsidR="00747F10" w:rsidRDefault="00747F10" w:rsidP="00747F10">
      <w:pPr>
        <w:tabs>
          <w:tab w:val="left" w:pos="11340"/>
        </w:tabs>
        <w:ind w:left="705"/>
        <w:contextualSpacing/>
        <w:mirrorIndents/>
        <w:rPr>
          <w:sz w:val="24"/>
          <w:szCs w:val="24"/>
        </w:rPr>
      </w:pPr>
    </w:p>
    <w:p w:rsidR="00747F10" w:rsidRPr="00C65C3F" w:rsidRDefault="00747F10" w:rsidP="00747F10">
      <w:pPr>
        <w:ind w:left="705"/>
        <w:contextualSpacing/>
        <w:mirrorIndents/>
        <w:rPr>
          <w:sz w:val="24"/>
        </w:rPr>
      </w:pPr>
    </w:p>
    <w:p w:rsidR="00747F10" w:rsidRPr="0084546D" w:rsidRDefault="00747F10" w:rsidP="00747F10">
      <w:pPr>
        <w:ind w:left="705"/>
        <w:contextualSpacing/>
        <w:mirrorIndents/>
        <w:jc w:val="center"/>
        <w:rPr>
          <w:sz w:val="24"/>
        </w:rPr>
      </w:pPr>
    </w:p>
    <w:p w:rsidR="00747F10" w:rsidRDefault="00747F10" w:rsidP="00747F10">
      <w:pPr>
        <w:pStyle w:val="a3"/>
      </w:pPr>
      <w:r>
        <w:rPr>
          <w:szCs w:val="24"/>
        </w:rPr>
        <w:tab/>
      </w:r>
    </w:p>
    <w:p w:rsidR="00747F10" w:rsidRDefault="00747F10" w:rsidP="00747F10"/>
    <w:p w:rsidR="003D483C" w:rsidRDefault="003D483C"/>
    <w:sectPr w:rsidR="003D483C" w:rsidSect="00B7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1AF"/>
    <w:multiLevelType w:val="hybridMultilevel"/>
    <w:tmpl w:val="FEA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9CC"/>
    <w:multiLevelType w:val="hybridMultilevel"/>
    <w:tmpl w:val="19A67B54"/>
    <w:lvl w:ilvl="0" w:tplc="0242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10"/>
    <w:rsid w:val="00034203"/>
    <w:rsid w:val="001670A9"/>
    <w:rsid w:val="00186F3F"/>
    <w:rsid w:val="001A5EC3"/>
    <w:rsid w:val="003D483C"/>
    <w:rsid w:val="00442F8C"/>
    <w:rsid w:val="00482D46"/>
    <w:rsid w:val="004B4D6B"/>
    <w:rsid w:val="005165EF"/>
    <w:rsid w:val="005775DF"/>
    <w:rsid w:val="00600CA4"/>
    <w:rsid w:val="00603FAC"/>
    <w:rsid w:val="00735CBC"/>
    <w:rsid w:val="00747F10"/>
    <w:rsid w:val="00815B3A"/>
    <w:rsid w:val="008F0EEA"/>
    <w:rsid w:val="009200AC"/>
    <w:rsid w:val="00923A44"/>
    <w:rsid w:val="00924F2F"/>
    <w:rsid w:val="00BC109F"/>
    <w:rsid w:val="00C03DCC"/>
    <w:rsid w:val="00C547E6"/>
    <w:rsid w:val="00D15771"/>
    <w:rsid w:val="00D938F2"/>
    <w:rsid w:val="00DE55D9"/>
    <w:rsid w:val="00F6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F1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47F1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4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747F1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DE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2016-11-14T08:38:00Z</dcterms:created>
  <dcterms:modified xsi:type="dcterms:W3CDTF">2016-11-29T11:58:00Z</dcterms:modified>
</cp:coreProperties>
</file>